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F2" w:rsidRPr="00C61D3C" w:rsidRDefault="004365A5" w:rsidP="000B60E4">
      <w:pPr>
        <w:spacing w:before="480" w:after="480" w:line="276" w:lineRule="auto"/>
        <w:rPr>
          <w:rFonts w:ascii="Verdana" w:hAnsi="Verdana" w:cstheme="minorBidi"/>
          <w:b/>
          <w:color w:val="009999"/>
          <w:sz w:val="28"/>
          <w:szCs w:val="20"/>
        </w:rPr>
      </w:pPr>
      <w:r w:rsidRPr="00C61D3C">
        <w:rPr>
          <w:rFonts w:ascii="Verdana" w:hAnsi="Verdana" w:cstheme="minorBidi"/>
          <w:b/>
          <w:color w:val="009999"/>
          <w:sz w:val="28"/>
          <w:szCs w:val="20"/>
        </w:rPr>
        <w:t>Transparent and Opaque</w:t>
      </w:r>
      <w:r w:rsidR="00C61D3C">
        <w:rPr>
          <w:rFonts w:ascii="Verdana" w:hAnsi="Verdana" w:cstheme="minorBidi"/>
          <w:b/>
          <w:color w:val="009999"/>
          <w:sz w:val="28"/>
          <w:szCs w:val="20"/>
        </w:rPr>
        <w:t xml:space="preserve"> Pigments</w:t>
      </w:r>
    </w:p>
    <w:p w:rsidR="009107F2" w:rsidRPr="00C61D3C" w:rsidRDefault="00263CA8" w:rsidP="00C61D3C">
      <w:pPr>
        <w:spacing w:line="276" w:lineRule="auto"/>
        <w:rPr>
          <w:rFonts w:ascii="Verdana" w:hAnsi="Verdana" w:cstheme="minorBidi"/>
          <w:color w:val="000000" w:themeColor="text1"/>
          <w:sz w:val="20"/>
          <w:szCs w:val="20"/>
        </w:rPr>
      </w:pPr>
      <w:r w:rsidRPr="00C61D3C">
        <w:rPr>
          <w:rFonts w:ascii="Verdana" w:hAnsi="Verdana" w:cstheme="minorBidi"/>
          <w:color w:val="000000" w:themeColor="text1"/>
          <w:sz w:val="20"/>
          <w:szCs w:val="20"/>
        </w:rPr>
        <w:t xml:space="preserve">On an </w:t>
      </w:r>
      <w:r w:rsidR="00D01E1B" w:rsidRPr="00C61D3C">
        <w:rPr>
          <w:rFonts w:ascii="Verdana" w:hAnsi="Verdana" w:cstheme="minorBidi"/>
          <w:color w:val="000000" w:themeColor="text1"/>
          <w:sz w:val="20"/>
          <w:szCs w:val="20"/>
        </w:rPr>
        <w:t>element</w:t>
      </w:r>
      <w:r w:rsidR="00153C9A" w:rsidRPr="00C61D3C">
        <w:rPr>
          <w:rFonts w:ascii="Verdana" w:hAnsi="Verdana" w:cstheme="minorBidi"/>
          <w:color w:val="000000" w:themeColor="text1"/>
          <w:sz w:val="20"/>
          <w:szCs w:val="20"/>
        </w:rPr>
        <w:t>al</w:t>
      </w:r>
      <w:r w:rsidR="009107F2" w:rsidRPr="00C61D3C">
        <w:rPr>
          <w:rFonts w:ascii="Verdana" w:hAnsi="Verdana" w:cstheme="minorBidi"/>
          <w:color w:val="000000" w:themeColor="text1"/>
          <w:sz w:val="20"/>
          <w:szCs w:val="20"/>
        </w:rPr>
        <w:t xml:space="preserve"> level, a pigment can be described by both its size and composition.  Generally speaking, transparent pigments are smaller in size and of a composition that allows more</w:t>
      </w:r>
      <w:r w:rsidR="000B60E4">
        <w:rPr>
          <w:rFonts w:ascii="Verdana" w:hAnsi="Verdana" w:cstheme="minorBidi"/>
          <w:color w:val="000000" w:themeColor="text1"/>
          <w:sz w:val="20"/>
          <w:szCs w:val="20"/>
        </w:rPr>
        <w:t xml:space="preserve"> </w:t>
      </w:r>
      <w:r w:rsidR="00AE28E8" w:rsidRPr="00C61D3C">
        <w:rPr>
          <w:rFonts w:ascii="Verdana" w:hAnsi="Verdana" w:cstheme="minorBidi"/>
          <w:color w:val="000000" w:themeColor="text1"/>
          <w:sz w:val="20"/>
          <w:szCs w:val="20"/>
        </w:rPr>
        <w:t xml:space="preserve">binder to be packed in tightly </w:t>
      </w:r>
      <w:r w:rsidR="009107F2" w:rsidRPr="00C61D3C">
        <w:rPr>
          <w:rFonts w:ascii="Verdana" w:hAnsi="Verdana" w:cstheme="minorBidi"/>
          <w:color w:val="000000" w:themeColor="text1"/>
          <w:sz w:val="20"/>
          <w:szCs w:val="20"/>
        </w:rPr>
        <w:t>around the particle</w:t>
      </w:r>
      <w:r w:rsidR="00A60BF1" w:rsidRPr="00C61D3C">
        <w:rPr>
          <w:rFonts w:ascii="Verdana" w:hAnsi="Verdana" w:cstheme="minorBidi"/>
          <w:color w:val="000000" w:themeColor="text1"/>
          <w:sz w:val="20"/>
          <w:szCs w:val="20"/>
        </w:rPr>
        <w:t>s</w:t>
      </w:r>
      <w:r w:rsidR="009107F2" w:rsidRPr="00C61D3C">
        <w:rPr>
          <w:rFonts w:ascii="Verdana" w:hAnsi="Verdana" w:cstheme="minorBidi"/>
          <w:color w:val="000000" w:themeColor="text1"/>
          <w:sz w:val="20"/>
          <w:szCs w:val="20"/>
        </w:rPr>
        <w:t xml:space="preserve">.  Hence, transparent and semi-transparent colors have a higher percentage of binder to pigment.  Exactly </w:t>
      </w:r>
      <w:r w:rsidR="009107F2" w:rsidRPr="00C61D3C">
        <w:rPr>
          <w:rFonts w:ascii="Verdana" w:hAnsi="Verdana" w:cstheme="minorBidi"/>
          <w:i/>
          <w:color w:val="000000" w:themeColor="text1"/>
          <w:sz w:val="20"/>
          <w:szCs w:val="20"/>
        </w:rPr>
        <w:t>how</w:t>
      </w:r>
      <w:r w:rsidR="009107F2" w:rsidRPr="00C61D3C">
        <w:rPr>
          <w:rFonts w:ascii="Verdana" w:hAnsi="Verdana" w:cstheme="minorBidi"/>
          <w:color w:val="000000" w:themeColor="text1"/>
          <w:sz w:val="20"/>
          <w:szCs w:val="20"/>
        </w:rPr>
        <w:t xml:space="preserve"> the size and composition of a pigment manifests its physical properties in a binder is why a painter </w:t>
      </w:r>
      <w:r w:rsidR="00901C05" w:rsidRPr="00C61D3C">
        <w:rPr>
          <w:rFonts w:ascii="Verdana" w:hAnsi="Verdana" w:cstheme="minorBidi"/>
          <w:color w:val="000000" w:themeColor="text1"/>
          <w:sz w:val="20"/>
          <w:szCs w:val="20"/>
        </w:rPr>
        <w:t>might choose</w:t>
      </w:r>
      <w:r w:rsidR="009107F2" w:rsidRPr="00C61D3C">
        <w:rPr>
          <w:rFonts w:ascii="Verdana" w:hAnsi="Verdana" w:cstheme="minorBidi"/>
          <w:color w:val="000000" w:themeColor="text1"/>
          <w:sz w:val="20"/>
          <w:szCs w:val="20"/>
        </w:rPr>
        <w:t xml:space="preserve"> one color over another.</w:t>
      </w:r>
    </w:p>
    <w:p w:rsidR="00FF61A2" w:rsidRPr="00C61D3C" w:rsidRDefault="009107F2" w:rsidP="00C61D3C">
      <w:pPr>
        <w:spacing w:before="240" w:after="240" w:line="276" w:lineRule="auto"/>
        <w:rPr>
          <w:rFonts w:ascii="Verdana" w:hAnsi="Verdana" w:cstheme="minorBidi"/>
          <w:b/>
          <w:color w:val="000000" w:themeColor="text1"/>
          <w:sz w:val="20"/>
          <w:szCs w:val="20"/>
        </w:rPr>
      </w:pPr>
      <w:r w:rsidRPr="00C61D3C">
        <w:rPr>
          <w:rFonts w:ascii="Verdana" w:hAnsi="Verdana" w:cstheme="minorBidi"/>
          <w:b/>
          <w:color w:val="000000" w:themeColor="text1"/>
          <w:sz w:val="20"/>
          <w:szCs w:val="20"/>
        </w:rPr>
        <w:t>Interaction with Light</w:t>
      </w:r>
    </w:p>
    <w:p w:rsidR="00FF61A2" w:rsidRPr="00C61D3C" w:rsidRDefault="00FF61A2" w:rsidP="00C61D3C">
      <w:pPr>
        <w:spacing w:line="276" w:lineRule="auto"/>
        <w:rPr>
          <w:rFonts w:ascii="Verdana" w:hAnsi="Verdana" w:cstheme="minorBidi"/>
          <w:color w:val="000000" w:themeColor="text1"/>
          <w:sz w:val="20"/>
          <w:szCs w:val="20"/>
        </w:rPr>
      </w:pPr>
      <w:r w:rsidRPr="000B60E4">
        <w:rPr>
          <w:rFonts w:ascii="Verdana" w:hAnsi="Verdana" w:cstheme="minorBidi"/>
          <w:i/>
          <w:color w:val="000000" w:themeColor="text1"/>
          <w:sz w:val="22"/>
          <w:szCs w:val="20"/>
        </w:rPr>
        <w:t>Opaque pigments</w:t>
      </w:r>
      <w:r w:rsidRPr="00C61D3C">
        <w:rPr>
          <w:rFonts w:ascii="Verdana" w:hAnsi="Verdana" w:cstheme="minorBidi"/>
          <w:color w:val="000000" w:themeColor="text1"/>
          <w:sz w:val="20"/>
          <w:szCs w:val="20"/>
        </w:rPr>
        <w:t xml:space="preserve"> and </w:t>
      </w:r>
      <w:r w:rsidRPr="000B60E4">
        <w:rPr>
          <w:rFonts w:ascii="Verdana" w:hAnsi="Verdana" w:cstheme="minorBidi"/>
          <w:i/>
          <w:color w:val="000000" w:themeColor="text1"/>
          <w:sz w:val="22"/>
          <w:szCs w:val="20"/>
        </w:rPr>
        <w:t>transparent pigments</w:t>
      </w:r>
      <w:r w:rsidRPr="00C61D3C">
        <w:rPr>
          <w:rFonts w:ascii="Verdana" w:hAnsi="Verdana" w:cstheme="minorBidi"/>
          <w:color w:val="000000" w:themeColor="text1"/>
          <w:sz w:val="20"/>
          <w:szCs w:val="20"/>
        </w:rPr>
        <w:t xml:space="preserve"> interact with light striking the painting in different ways.  </w:t>
      </w:r>
    </w:p>
    <w:p w:rsidR="002B150A" w:rsidRPr="00C61D3C" w:rsidRDefault="002B150A" w:rsidP="00C61D3C">
      <w:pPr>
        <w:spacing w:line="276" w:lineRule="auto"/>
        <w:rPr>
          <w:rFonts w:ascii="Verdana" w:hAnsi="Verdana" w:cstheme="minorBidi"/>
          <w:b/>
          <w:color w:val="000000" w:themeColor="text1"/>
          <w:sz w:val="20"/>
          <w:szCs w:val="20"/>
          <w:u w:val="single"/>
        </w:rPr>
      </w:pPr>
    </w:p>
    <w:p w:rsidR="009107F2" w:rsidRPr="00C61D3C" w:rsidRDefault="002B150A" w:rsidP="00C61D3C">
      <w:pPr>
        <w:spacing w:line="276" w:lineRule="auto"/>
        <w:rPr>
          <w:rFonts w:ascii="Verdana" w:hAnsi="Verdana" w:cstheme="minorBidi"/>
          <w:b/>
          <w:color w:val="000000" w:themeColor="text1"/>
          <w:sz w:val="20"/>
          <w:szCs w:val="20"/>
          <w:u w:val="single"/>
        </w:rPr>
      </w:pPr>
      <w:r w:rsidRPr="00C61D3C">
        <w:rPr>
          <w:rFonts w:ascii="Verdana" w:hAnsi="Verdana" w:cstheme="minorBidi"/>
          <w:noProof/>
          <w:color w:val="000000" w:themeColor="text1"/>
          <w:sz w:val="20"/>
          <w:szCs w:val="20"/>
          <w:lang w:val="en-ZA" w:eastAsia="en-ZA"/>
        </w:rPr>
        <w:drawing>
          <wp:inline distT="0" distB="0" distL="0" distR="0" wp14:anchorId="58C18306" wp14:editId="12CC62EF">
            <wp:extent cx="2027017" cy="58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83" t="9874" r="25780" b="68995"/>
                    <a:stretch/>
                  </pic:blipFill>
                  <pic:spPr bwMode="auto">
                    <a:xfrm>
                      <a:off x="0" y="0"/>
                      <a:ext cx="2040335" cy="593791"/>
                    </a:xfrm>
                    <a:prstGeom prst="rect">
                      <a:avLst/>
                    </a:prstGeom>
                    <a:noFill/>
                    <a:ln>
                      <a:noFill/>
                    </a:ln>
                    <a:extLst>
                      <a:ext uri="{53640926-AAD7-44D8-BBD7-CCE9431645EC}">
                        <a14:shadowObscured xmlns:a14="http://schemas.microsoft.com/office/drawing/2010/main"/>
                      </a:ext>
                    </a:extLst>
                  </pic:spPr>
                </pic:pic>
              </a:graphicData>
            </a:graphic>
          </wp:inline>
        </w:drawing>
      </w:r>
    </w:p>
    <w:p w:rsidR="004E07B8" w:rsidRPr="00C61D3C" w:rsidRDefault="004E07B8" w:rsidP="00C61D3C">
      <w:pPr>
        <w:spacing w:line="276" w:lineRule="auto"/>
        <w:rPr>
          <w:rFonts w:ascii="Verdana" w:hAnsi="Verdana" w:cstheme="minorBidi"/>
          <w:color w:val="000000" w:themeColor="text1"/>
          <w:sz w:val="20"/>
          <w:szCs w:val="20"/>
        </w:rPr>
      </w:pPr>
    </w:p>
    <w:p w:rsidR="00FF61A2" w:rsidRPr="00C61D3C" w:rsidRDefault="0071106B" w:rsidP="00C61D3C">
      <w:pPr>
        <w:spacing w:line="276" w:lineRule="auto"/>
        <w:rPr>
          <w:rFonts w:ascii="Verdana" w:hAnsi="Verdana" w:cstheme="minorBidi"/>
          <w:color w:val="000000" w:themeColor="text1"/>
          <w:sz w:val="20"/>
          <w:szCs w:val="20"/>
        </w:rPr>
      </w:pPr>
      <w:r w:rsidRPr="00C61D3C">
        <w:rPr>
          <w:rFonts w:ascii="Verdana" w:hAnsi="Verdana" w:cstheme="minorBidi"/>
          <w:i/>
          <w:color w:val="000000" w:themeColor="text1"/>
          <w:sz w:val="20"/>
          <w:szCs w:val="20"/>
        </w:rPr>
        <w:t>Opaque pigments</w:t>
      </w:r>
      <w:r w:rsidRPr="00C61D3C">
        <w:rPr>
          <w:rFonts w:ascii="Verdana" w:hAnsi="Verdana" w:cstheme="minorBidi"/>
          <w:color w:val="000000" w:themeColor="text1"/>
          <w:sz w:val="20"/>
          <w:szCs w:val="20"/>
        </w:rPr>
        <w:t>, such as c</w:t>
      </w:r>
      <w:r w:rsidR="009107F2" w:rsidRPr="00C61D3C">
        <w:rPr>
          <w:rFonts w:ascii="Verdana" w:hAnsi="Verdana" w:cstheme="minorBidi"/>
          <w:color w:val="000000" w:themeColor="text1"/>
          <w:sz w:val="20"/>
          <w:szCs w:val="20"/>
        </w:rPr>
        <w:t>admiums, synthetic iron oxides, and whites all have great covering power and lend themselves to the direct painting techniques of the Impressionists.  These colors reflect a greater percentage of light, resulting in a bright, saturated appearance.  The color often appears the same whether the paint is applied thinly or thick</w:t>
      </w:r>
      <w:r w:rsidR="007A0EA7" w:rsidRPr="00C61D3C">
        <w:rPr>
          <w:rFonts w:ascii="Verdana" w:hAnsi="Verdana" w:cstheme="minorBidi"/>
          <w:color w:val="000000" w:themeColor="text1"/>
          <w:sz w:val="20"/>
          <w:szCs w:val="20"/>
        </w:rPr>
        <w:t>ly</w:t>
      </w:r>
      <w:r w:rsidR="009107F2" w:rsidRPr="00C61D3C">
        <w:rPr>
          <w:rFonts w:ascii="Verdana" w:hAnsi="Verdana" w:cstheme="minorBidi"/>
          <w:color w:val="000000" w:themeColor="text1"/>
          <w:sz w:val="20"/>
          <w:szCs w:val="20"/>
        </w:rPr>
        <w:t>.</w:t>
      </w:r>
    </w:p>
    <w:p w:rsidR="009107F2" w:rsidRPr="00C61D3C" w:rsidRDefault="009107F2" w:rsidP="00C61D3C">
      <w:pPr>
        <w:spacing w:line="276" w:lineRule="auto"/>
        <w:rPr>
          <w:rFonts w:ascii="Verdana" w:hAnsi="Verdana" w:cstheme="minorBidi"/>
          <w:color w:val="000000" w:themeColor="text1"/>
          <w:sz w:val="20"/>
          <w:szCs w:val="20"/>
        </w:rPr>
      </w:pPr>
      <w:r w:rsidRPr="00C61D3C">
        <w:rPr>
          <w:rFonts w:ascii="Verdana" w:hAnsi="Verdana" w:cstheme="minorBidi"/>
          <w:color w:val="000000" w:themeColor="text1"/>
          <w:sz w:val="20"/>
          <w:szCs w:val="20"/>
        </w:rPr>
        <w:t xml:space="preserve">  </w:t>
      </w:r>
    </w:p>
    <w:p w:rsidR="009107F2" w:rsidRPr="00C61D3C" w:rsidRDefault="002B150A" w:rsidP="00C61D3C">
      <w:pPr>
        <w:spacing w:line="276" w:lineRule="auto"/>
        <w:rPr>
          <w:rFonts w:ascii="Verdana" w:hAnsi="Verdana" w:cstheme="minorBidi"/>
          <w:color w:val="000000" w:themeColor="text1"/>
          <w:sz w:val="20"/>
          <w:szCs w:val="20"/>
        </w:rPr>
      </w:pPr>
      <w:r w:rsidRPr="00C61D3C">
        <w:rPr>
          <w:rFonts w:ascii="Verdana" w:hAnsi="Verdana" w:cstheme="minorBidi"/>
          <w:noProof/>
          <w:color w:val="000000" w:themeColor="text1"/>
          <w:sz w:val="20"/>
          <w:szCs w:val="20"/>
          <w:lang w:val="en-ZA" w:eastAsia="en-ZA"/>
        </w:rPr>
        <w:drawing>
          <wp:inline distT="0" distB="0" distL="0" distR="0" wp14:anchorId="53C29C9A" wp14:editId="6BFE9DFA">
            <wp:extent cx="24955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17" t="63337" r="14359" b="10442"/>
                    <a:stretch/>
                  </pic:blipFill>
                  <pic:spPr bwMode="auto">
                    <a:xfrm>
                      <a:off x="0" y="0"/>
                      <a:ext cx="2507041" cy="736802"/>
                    </a:xfrm>
                    <a:prstGeom prst="rect">
                      <a:avLst/>
                    </a:prstGeom>
                    <a:noFill/>
                    <a:ln>
                      <a:noFill/>
                    </a:ln>
                    <a:extLst>
                      <a:ext uri="{53640926-AAD7-44D8-BBD7-CCE9431645EC}">
                        <a14:shadowObscured xmlns:a14="http://schemas.microsoft.com/office/drawing/2010/main"/>
                      </a:ext>
                    </a:extLst>
                  </pic:spPr>
                </pic:pic>
              </a:graphicData>
            </a:graphic>
          </wp:inline>
        </w:drawing>
      </w:r>
    </w:p>
    <w:p w:rsidR="00FF61A2" w:rsidRPr="00C61D3C" w:rsidRDefault="00FF61A2" w:rsidP="00C61D3C">
      <w:pPr>
        <w:spacing w:line="276" w:lineRule="auto"/>
        <w:rPr>
          <w:rFonts w:ascii="Verdana" w:hAnsi="Verdana" w:cstheme="minorBidi"/>
          <w:color w:val="000000" w:themeColor="text1"/>
          <w:sz w:val="20"/>
          <w:szCs w:val="20"/>
        </w:rPr>
      </w:pPr>
    </w:p>
    <w:p w:rsidR="000B60E4" w:rsidRDefault="009107F2" w:rsidP="00C61D3C">
      <w:pPr>
        <w:spacing w:line="276" w:lineRule="auto"/>
        <w:rPr>
          <w:rFonts w:ascii="Verdana" w:hAnsi="Verdana" w:cstheme="minorBidi"/>
          <w:color w:val="000000" w:themeColor="text1"/>
          <w:sz w:val="20"/>
          <w:szCs w:val="20"/>
        </w:rPr>
      </w:pPr>
      <w:r w:rsidRPr="00C61D3C">
        <w:rPr>
          <w:rFonts w:ascii="Verdana" w:hAnsi="Verdana" w:cstheme="minorBidi"/>
          <w:i/>
          <w:color w:val="000000" w:themeColor="text1"/>
          <w:sz w:val="20"/>
          <w:szCs w:val="20"/>
        </w:rPr>
        <w:t>Transparent pigments</w:t>
      </w:r>
      <w:r w:rsidRPr="00C61D3C">
        <w:rPr>
          <w:rFonts w:ascii="Verdana" w:hAnsi="Verdana" w:cstheme="minorBidi"/>
          <w:color w:val="000000" w:themeColor="text1"/>
          <w:sz w:val="20"/>
          <w:szCs w:val="20"/>
        </w:rPr>
        <w:t xml:space="preserve"> interact with light </w:t>
      </w:r>
      <w:r w:rsidR="0026456B" w:rsidRPr="00C61D3C">
        <w:rPr>
          <w:rFonts w:ascii="Verdana" w:hAnsi="Verdana" w:cstheme="minorBidi"/>
          <w:color w:val="000000" w:themeColor="text1"/>
          <w:sz w:val="20"/>
          <w:szCs w:val="20"/>
        </w:rPr>
        <w:t>differently</w:t>
      </w:r>
      <w:r w:rsidRPr="00C61D3C">
        <w:rPr>
          <w:rFonts w:ascii="Verdana" w:hAnsi="Verdana" w:cstheme="minorBidi"/>
          <w:color w:val="000000" w:themeColor="text1"/>
          <w:sz w:val="20"/>
          <w:szCs w:val="20"/>
        </w:rPr>
        <w:t xml:space="preserve">.  Thick applications of transparent color often appear dark or muted, since much of the light hitting the paint is absorbed </w:t>
      </w:r>
      <w:r w:rsidR="003E7C5C" w:rsidRPr="00C61D3C">
        <w:rPr>
          <w:rFonts w:ascii="Verdana" w:hAnsi="Verdana" w:cstheme="minorBidi"/>
          <w:color w:val="000000" w:themeColor="text1"/>
          <w:sz w:val="20"/>
          <w:szCs w:val="20"/>
        </w:rPr>
        <w:t>into</w:t>
      </w:r>
      <w:r w:rsidRPr="00C61D3C">
        <w:rPr>
          <w:rFonts w:ascii="Verdana" w:hAnsi="Verdana" w:cstheme="minorBidi"/>
          <w:color w:val="000000" w:themeColor="text1"/>
          <w:sz w:val="20"/>
          <w:szCs w:val="20"/>
        </w:rPr>
        <w:t xml:space="preserve"> the paint film</w:t>
      </w:r>
      <w:r w:rsidR="00BE06F6" w:rsidRPr="00C61D3C">
        <w:rPr>
          <w:rFonts w:ascii="Verdana" w:hAnsi="Verdana" w:cstheme="minorBidi"/>
          <w:color w:val="000000" w:themeColor="text1"/>
          <w:sz w:val="20"/>
          <w:szCs w:val="20"/>
        </w:rPr>
        <w:t xml:space="preserve"> before reflecting back</w:t>
      </w:r>
      <w:r w:rsidRPr="00C61D3C">
        <w:rPr>
          <w:rFonts w:ascii="Verdana" w:hAnsi="Verdana" w:cstheme="minorBidi"/>
          <w:color w:val="000000" w:themeColor="text1"/>
          <w:sz w:val="20"/>
          <w:szCs w:val="20"/>
        </w:rPr>
        <w:t>.  When transparent colors, such as Ultramarine Blue, Indian Yellow</w:t>
      </w:r>
      <w:r w:rsidR="004E3391" w:rsidRPr="00C61D3C">
        <w:rPr>
          <w:rFonts w:ascii="Verdana" w:hAnsi="Verdana" w:cstheme="minorBidi"/>
          <w:color w:val="000000" w:themeColor="text1"/>
          <w:sz w:val="20"/>
          <w:szCs w:val="20"/>
        </w:rPr>
        <w:t xml:space="preserve">, or </w:t>
      </w:r>
      <w:r w:rsidR="00BE06F6" w:rsidRPr="00C61D3C">
        <w:rPr>
          <w:rFonts w:ascii="Verdana" w:hAnsi="Verdana" w:cstheme="minorBidi"/>
          <w:color w:val="000000" w:themeColor="text1"/>
          <w:sz w:val="20"/>
          <w:szCs w:val="20"/>
        </w:rPr>
        <w:t>our</w:t>
      </w:r>
      <w:r w:rsidR="004E3391" w:rsidRPr="00C61D3C">
        <w:rPr>
          <w:rFonts w:ascii="Verdana" w:hAnsi="Verdana" w:cstheme="minorBidi"/>
          <w:color w:val="000000" w:themeColor="text1"/>
          <w:sz w:val="20"/>
          <w:szCs w:val="20"/>
        </w:rPr>
        <w:t xml:space="preserve"> Transparent E</w:t>
      </w:r>
      <w:r w:rsidR="00E62944" w:rsidRPr="00C61D3C">
        <w:rPr>
          <w:rFonts w:ascii="Verdana" w:hAnsi="Verdana" w:cstheme="minorBidi"/>
          <w:color w:val="000000" w:themeColor="text1"/>
          <w:sz w:val="20"/>
          <w:szCs w:val="20"/>
        </w:rPr>
        <w:t>arth colors</w:t>
      </w:r>
      <w:r w:rsidRPr="00C61D3C">
        <w:rPr>
          <w:rFonts w:ascii="Verdana" w:hAnsi="Verdana" w:cstheme="minorBidi"/>
          <w:color w:val="000000" w:themeColor="text1"/>
          <w:sz w:val="20"/>
          <w:szCs w:val="20"/>
        </w:rPr>
        <w:t xml:space="preserve"> are applied</w:t>
      </w:r>
      <w:r w:rsidR="0026456B" w:rsidRPr="00C61D3C">
        <w:rPr>
          <w:rFonts w:ascii="Verdana" w:hAnsi="Verdana" w:cstheme="minorBidi"/>
          <w:color w:val="000000" w:themeColor="text1"/>
          <w:sz w:val="20"/>
          <w:szCs w:val="20"/>
        </w:rPr>
        <w:t xml:space="preserve"> thinly</w:t>
      </w:r>
      <w:r w:rsidRPr="00C61D3C">
        <w:rPr>
          <w:rFonts w:ascii="Verdana" w:hAnsi="Verdana" w:cstheme="minorBidi"/>
          <w:color w:val="000000" w:themeColor="text1"/>
          <w:sz w:val="20"/>
          <w:szCs w:val="20"/>
        </w:rPr>
        <w:t xml:space="preserve"> over </w:t>
      </w:r>
      <w:r w:rsidR="000B2FB3" w:rsidRPr="00C61D3C">
        <w:rPr>
          <w:rFonts w:ascii="Verdana" w:hAnsi="Verdana" w:cstheme="minorBidi"/>
          <w:color w:val="000000" w:themeColor="text1"/>
          <w:sz w:val="20"/>
          <w:szCs w:val="20"/>
        </w:rPr>
        <w:t>high</w:t>
      </w:r>
      <w:r w:rsidR="00E62944" w:rsidRPr="00C61D3C">
        <w:rPr>
          <w:rFonts w:ascii="Verdana" w:hAnsi="Verdana" w:cstheme="minorBidi"/>
          <w:color w:val="000000" w:themeColor="text1"/>
          <w:sz w:val="20"/>
          <w:szCs w:val="20"/>
        </w:rPr>
        <w:t xml:space="preserve"> value</w:t>
      </w:r>
      <w:r w:rsidRPr="00C61D3C">
        <w:rPr>
          <w:rFonts w:ascii="Verdana" w:hAnsi="Verdana" w:cstheme="minorBidi"/>
          <w:color w:val="000000" w:themeColor="text1"/>
          <w:sz w:val="20"/>
          <w:szCs w:val="20"/>
        </w:rPr>
        <w:t xml:space="preserve"> underpaintings, light is allowed to travel through the thin vale of color, refl</w:t>
      </w:r>
      <w:r w:rsidR="000B2FB3" w:rsidRPr="00C61D3C">
        <w:rPr>
          <w:rFonts w:ascii="Verdana" w:hAnsi="Verdana" w:cstheme="minorBidi"/>
          <w:color w:val="000000" w:themeColor="text1"/>
          <w:sz w:val="20"/>
          <w:szCs w:val="20"/>
        </w:rPr>
        <w:t>ect off the underpainting</w:t>
      </w:r>
      <w:r w:rsidRPr="00C61D3C">
        <w:rPr>
          <w:rFonts w:ascii="Verdana" w:hAnsi="Verdana" w:cstheme="minorBidi"/>
          <w:color w:val="000000" w:themeColor="text1"/>
          <w:sz w:val="20"/>
          <w:szCs w:val="20"/>
        </w:rPr>
        <w:t xml:space="preserve"> and travel back through the transp</w:t>
      </w:r>
      <w:r w:rsidR="00BE06F6" w:rsidRPr="00C61D3C">
        <w:rPr>
          <w:rFonts w:ascii="Verdana" w:hAnsi="Verdana" w:cstheme="minorBidi"/>
          <w:color w:val="000000" w:themeColor="text1"/>
          <w:sz w:val="20"/>
          <w:szCs w:val="20"/>
        </w:rPr>
        <w:t>arent color to the viewer’s eye</w:t>
      </w:r>
      <w:r w:rsidRPr="00C61D3C">
        <w:rPr>
          <w:rFonts w:ascii="Verdana" w:hAnsi="Verdana" w:cstheme="minorBidi"/>
          <w:color w:val="000000" w:themeColor="text1"/>
          <w:sz w:val="20"/>
          <w:szCs w:val="20"/>
        </w:rPr>
        <w:t xml:space="preserve">.  The painting appears like it is being lit from within.  The application of transparent paint layers in this manner is the basis for the indirect painting techniques of the Classical Era, where multiple layers of transparent glazes were applied over a monochrome underpainting.  </w:t>
      </w:r>
    </w:p>
    <w:p w:rsidR="000B60E4" w:rsidRDefault="000B60E4" w:rsidP="00C61D3C">
      <w:pPr>
        <w:spacing w:line="276" w:lineRule="auto"/>
        <w:rPr>
          <w:rFonts w:ascii="Verdana" w:hAnsi="Verdana" w:cstheme="minorBidi"/>
          <w:color w:val="000000" w:themeColor="text1"/>
          <w:sz w:val="20"/>
          <w:szCs w:val="20"/>
        </w:rPr>
      </w:pPr>
    </w:p>
    <w:p w:rsidR="000B60E4" w:rsidRDefault="000B60E4">
      <w:pPr>
        <w:spacing w:after="160" w:line="259" w:lineRule="auto"/>
        <w:rPr>
          <w:rFonts w:ascii="Verdana" w:hAnsi="Verdana" w:cstheme="minorBidi"/>
          <w:b/>
          <w:color w:val="009999"/>
          <w:sz w:val="28"/>
          <w:szCs w:val="20"/>
        </w:rPr>
      </w:pPr>
      <w:r>
        <w:rPr>
          <w:rFonts w:ascii="Verdana" w:hAnsi="Verdana" w:cstheme="minorBidi"/>
          <w:b/>
          <w:color w:val="009999"/>
          <w:sz w:val="28"/>
          <w:szCs w:val="20"/>
        </w:rPr>
        <w:br w:type="page"/>
      </w:r>
    </w:p>
    <w:p w:rsidR="000B60E4" w:rsidRDefault="000B60E4" w:rsidP="000B60E4">
      <w:pPr>
        <w:spacing w:before="120" w:after="240" w:line="276" w:lineRule="auto"/>
        <w:rPr>
          <w:rFonts w:ascii="Verdana" w:hAnsi="Verdana" w:cstheme="minorBidi"/>
          <w:b/>
          <w:color w:val="009999"/>
          <w:sz w:val="28"/>
          <w:szCs w:val="20"/>
        </w:rPr>
      </w:pPr>
    </w:p>
    <w:p w:rsidR="000B60E4" w:rsidRPr="005C0DA1" w:rsidRDefault="000B60E4" w:rsidP="000B60E4">
      <w:pPr>
        <w:spacing w:after="120" w:line="276" w:lineRule="auto"/>
        <w:rPr>
          <w:rFonts w:ascii="Verdana" w:hAnsi="Verdana" w:cstheme="minorBidi"/>
          <w:b/>
          <w:color w:val="009999"/>
          <w:sz w:val="28"/>
          <w:szCs w:val="20"/>
        </w:rPr>
      </w:pPr>
      <w:r>
        <w:rPr>
          <w:rFonts w:ascii="Verdana" w:hAnsi="Verdana" w:cstheme="minorBidi"/>
          <w:b/>
          <w:color w:val="009999"/>
          <w:sz w:val="28"/>
          <w:szCs w:val="20"/>
        </w:rPr>
        <w:t>Natural or Synthetic Pigments</w:t>
      </w:r>
    </w:p>
    <w:p w:rsidR="000B60E4" w:rsidRDefault="000B60E4" w:rsidP="000B60E4">
      <w:pPr>
        <w:spacing w:line="276" w:lineRule="auto"/>
        <w:rPr>
          <w:rFonts w:ascii="Verdana" w:eastAsia="Calibri" w:hAnsi="Verdana"/>
          <w:color w:val="000000"/>
          <w:sz w:val="20"/>
          <w:szCs w:val="20"/>
        </w:rPr>
      </w:pPr>
    </w:p>
    <w:p w:rsidR="000B60E4" w:rsidRPr="005C0DA1" w:rsidRDefault="000B60E4" w:rsidP="000B60E4">
      <w:pPr>
        <w:spacing w:line="276" w:lineRule="auto"/>
        <w:rPr>
          <w:rFonts w:ascii="Verdana" w:hAnsi="Verdana" w:cstheme="minorBidi"/>
          <w:color w:val="000000" w:themeColor="text1"/>
          <w:sz w:val="20"/>
          <w:szCs w:val="20"/>
        </w:rPr>
      </w:pPr>
      <w:r>
        <w:rPr>
          <w:rFonts w:ascii="Verdana" w:eastAsia="Calibri" w:hAnsi="Verdana"/>
          <w:color w:val="000000"/>
          <w:sz w:val="20"/>
          <w:szCs w:val="20"/>
        </w:rPr>
        <w:t xml:space="preserve">Please make sure that you have downloaded the </w:t>
      </w:r>
      <w:proofErr w:type="spellStart"/>
      <w:r>
        <w:rPr>
          <w:rFonts w:ascii="Verdana" w:eastAsia="Calibri" w:hAnsi="Verdana"/>
          <w:color w:val="000000"/>
          <w:sz w:val="20"/>
          <w:szCs w:val="20"/>
        </w:rPr>
        <w:t>Gamblin</w:t>
      </w:r>
      <w:proofErr w:type="spellEnd"/>
      <w:r>
        <w:rPr>
          <w:rFonts w:ascii="Verdana" w:eastAsia="Calibri" w:hAnsi="Verdana"/>
          <w:color w:val="000000"/>
          <w:sz w:val="20"/>
          <w:szCs w:val="20"/>
        </w:rPr>
        <w:t xml:space="preserve"> Color Chart as it provides an instructional </w:t>
      </w:r>
      <w:r w:rsidRPr="005C0DA1">
        <w:rPr>
          <w:rFonts w:ascii="Verdana" w:eastAsia="Calibri" w:hAnsi="Verdana"/>
          <w:color w:val="000000"/>
          <w:sz w:val="20"/>
          <w:szCs w:val="20"/>
        </w:rPr>
        <w:t>loo</w:t>
      </w:r>
      <w:r>
        <w:rPr>
          <w:rFonts w:ascii="Verdana" w:eastAsia="Calibri" w:hAnsi="Verdana"/>
          <w:color w:val="000000"/>
          <w:sz w:val="20"/>
          <w:szCs w:val="20"/>
        </w:rPr>
        <w:t>k at color. </w:t>
      </w:r>
      <w:r>
        <w:rPr>
          <w:rFonts w:ascii="Verdana" w:eastAsia="Calibri" w:hAnsi="Verdana"/>
          <w:color w:val="000000"/>
          <w:sz w:val="20"/>
          <w:szCs w:val="20"/>
        </w:rPr>
        <w:t xml:space="preserve"> </w:t>
      </w:r>
      <w:r w:rsidRPr="005C0DA1">
        <w:rPr>
          <w:rFonts w:ascii="Verdana" w:hAnsi="Verdana" w:cstheme="minorBidi"/>
          <w:color w:val="000000" w:themeColor="text1"/>
          <w:sz w:val="20"/>
          <w:szCs w:val="20"/>
        </w:rPr>
        <w:t xml:space="preserve">Note that colors are broken into two main categories:  </w:t>
      </w:r>
      <w:r w:rsidRPr="005C0DA1">
        <w:rPr>
          <w:rFonts w:ascii="Verdana" w:hAnsi="Verdana" w:cstheme="minorBidi"/>
          <w:b/>
          <w:bCs/>
          <w:color w:val="000000" w:themeColor="text1"/>
          <w:sz w:val="20"/>
          <w:szCs w:val="20"/>
          <w:u w:val="single"/>
        </w:rPr>
        <w:t>Mineral Inorganic &amp; Modern Organic</w:t>
      </w:r>
      <w:r w:rsidRPr="005C0DA1">
        <w:rPr>
          <w:rFonts w:ascii="Verdana" w:hAnsi="Verdana" w:cstheme="minorBidi"/>
          <w:color w:val="000000" w:themeColor="text1"/>
          <w:sz w:val="20"/>
          <w:szCs w:val="20"/>
        </w:rPr>
        <w:t>.</w:t>
      </w:r>
    </w:p>
    <w:p w:rsidR="000B60E4" w:rsidRPr="005C0DA1" w:rsidRDefault="000B60E4" w:rsidP="000B60E4">
      <w:pPr>
        <w:spacing w:line="276" w:lineRule="auto"/>
        <w:rPr>
          <w:rFonts w:ascii="Verdana" w:hAnsi="Verdana" w:cstheme="minorBidi"/>
          <w:color w:val="000000" w:themeColor="text1"/>
          <w:sz w:val="20"/>
          <w:szCs w:val="20"/>
        </w:rPr>
      </w:pPr>
    </w:p>
    <w:p w:rsidR="000B60E4" w:rsidRPr="005C0DA1" w:rsidRDefault="000B60E4" w:rsidP="000B60E4">
      <w:pPr>
        <w:spacing w:line="276" w:lineRule="auto"/>
        <w:rPr>
          <w:rFonts w:ascii="Verdana" w:hAnsi="Verdana" w:cstheme="minorBidi"/>
          <w:color w:val="000000" w:themeColor="text1"/>
          <w:sz w:val="20"/>
          <w:szCs w:val="20"/>
        </w:rPr>
      </w:pPr>
      <w:r w:rsidRPr="005C0DA1">
        <w:rPr>
          <w:rFonts w:ascii="Verdana" w:hAnsi="Verdana" w:cstheme="minorBidi"/>
          <w:color w:val="000000" w:themeColor="text1"/>
          <w:sz w:val="20"/>
          <w:szCs w:val="20"/>
        </w:rPr>
        <w:t>The </w:t>
      </w:r>
      <w:r w:rsidRPr="005C0DA1">
        <w:rPr>
          <w:rFonts w:ascii="Verdana" w:hAnsi="Verdana" w:cstheme="minorBidi"/>
          <w:b/>
          <w:bCs/>
          <w:color w:val="000000" w:themeColor="text1"/>
          <w:sz w:val="20"/>
          <w:szCs w:val="20"/>
        </w:rPr>
        <w:t>Modern Colors</w:t>
      </w:r>
      <w:r w:rsidRPr="005C0DA1">
        <w:rPr>
          <w:rFonts w:ascii="Verdana" w:hAnsi="Verdana" w:cstheme="minorBidi"/>
          <w:color w:val="000000" w:themeColor="text1"/>
          <w:sz w:val="20"/>
          <w:szCs w:val="20"/>
        </w:rPr>
        <w:t xml:space="preserve"> have their foundation in organic chemistry of the early 19th century and are all synthetically derived from "coal-tar".  They were first used as dyes but not very popular due to fading until later they "bonded" to larger inert particles effectively making them lightfast pigments.  The American automotive industry's wide use of modern organic pigments likely made it possible for other industries, including artist </w:t>
      </w:r>
      <w:bookmarkStart w:id="0" w:name="_GoBack"/>
      <w:bookmarkEnd w:id="0"/>
      <w:r w:rsidRPr="005C0DA1">
        <w:rPr>
          <w:rFonts w:ascii="Verdana" w:hAnsi="Verdana" w:cstheme="minorBidi"/>
          <w:color w:val="000000" w:themeColor="text1"/>
          <w:sz w:val="20"/>
          <w:szCs w:val="20"/>
        </w:rPr>
        <w:t xml:space="preserve">paint makers like </w:t>
      </w:r>
      <w:proofErr w:type="spellStart"/>
      <w:r w:rsidRPr="005C0DA1">
        <w:rPr>
          <w:rFonts w:ascii="Verdana" w:hAnsi="Verdana" w:cstheme="minorBidi"/>
          <w:color w:val="000000" w:themeColor="text1"/>
          <w:sz w:val="20"/>
          <w:szCs w:val="20"/>
        </w:rPr>
        <w:t>Gamblin</w:t>
      </w:r>
      <w:proofErr w:type="spellEnd"/>
      <w:r w:rsidRPr="005C0DA1">
        <w:rPr>
          <w:rFonts w:ascii="Verdana" w:hAnsi="Verdana" w:cstheme="minorBidi"/>
          <w:color w:val="000000" w:themeColor="text1"/>
          <w:sz w:val="20"/>
          <w:szCs w:val="20"/>
        </w:rPr>
        <w:t>, to have quality synthetic pigments readily available.</w:t>
      </w:r>
    </w:p>
    <w:p w:rsidR="000B60E4" w:rsidRPr="005C0DA1" w:rsidRDefault="000B60E4" w:rsidP="000B60E4">
      <w:pPr>
        <w:spacing w:line="276" w:lineRule="auto"/>
        <w:rPr>
          <w:rFonts w:ascii="Verdana" w:hAnsi="Verdana" w:cstheme="minorBidi"/>
          <w:color w:val="000000" w:themeColor="text1"/>
          <w:sz w:val="20"/>
          <w:szCs w:val="20"/>
        </w:rPr>
      </w:pPr>
      <w:r w:rsidRPr="005C0DA1">
        <w:rPr>
          <w:rFonts w:ascii="Verdana" w:hAnsi="Verdana" w:cstheme="minorBidi"/>
          <w:color w:val="000000" w:themeColor="text1"/>
          <w:sz w:val="20"/>
          <w:szCs w:val="20"/>
        </w:rPr>
        <w:t> </w:t>
      </w:r>
    </w:p>
    <w:p w:rsidR="000B60E4" w:rsidRPr="005C0DA1" w:rsidRDefault="000B60E4" w:rsidP="000B60E4">
      <w:pPr>
        <w:spacing w:line="276" w:lineRule="auto"/>
        <w:rPr>
          <w:rFonts w:ascii="Verdana" w:hAnsi="Verdana" w:cstheme="minorBidi"/>
          <w:color w:val="000000" w:themeColor="text1"/>
          <w:sz w:val="20"/>
          <w:szCs w:val="20"/>
        </w:rPr>
      </w:pPr>
      <w:r w:rsidRPr="005C0DA1">
        <w:rPr>
          <w:rFonts w:ascii="Verdana" w:hAnsi="Verdana" w:cstheme="minorBidi"/>
          <w:color w:val="000000" w:themeColor="text1"/>
          <w:sz w:val="20"/>
          <w:szCs w:val="20"/>
        </w:rPr>
        <w:t xml:space="preserve">One might presume that the </w:t>
      </w:r>
      <w:r w:rsidRPr="005C0DA1">
        <w:rPr>
          <w:rFonts w:ascii="Verdana" w:hAnsi="Verdana" w:cstheme="minorBidi"/>
          <w:b/>
          <w:bCs/>
          <w:color w:val="000000" w:themeColor="text1"/>
          <w:sz w:val="20"/>
          <w:szCs w:val="20"/>
        </w:rPr>
        <w:t>Mineral Colors</w:t>
      </w:r>
      <w:r w:rsidRPr="005C0DA1">
        <w:rPr>
          <w:rFonts w:ascii="Verdana" w:hAnsi="Verdana" w:cstheme="minorBidi"/>
          <w:color w:val="000000" w:themeColor="text1"/>
          <w:sz w:val="20"/>
          <w:szCs w:val="20"/>
        </w:rPr>
        <w:t xml:space="preserve"> on the other side of the color chart are all "natural" because they are derived from inorganic earth.  Historically, only the iron oxides like yellow ochre and raw umber have been made into color as ground rock straight from the earth.  Today, naturally occurring ochres, umbers and sienna’s are rarely mined, but synthetized almost entirely in furnaces.  </w:t>
      </w:r>
    </w:p>
    <w:p w:rsidR="000B60E4" w:rsidRPr="005C0DA1" w:rsidRDefault="000B60E4" w:rsidP="000B60E4">
      <w:pPr>
        <w:spacing w:line="276" w:lineRule="auto"/>
        <w:rPr>
          <w:rFonts w:ascii="Verdana" w:hAnsi="Verdana" w:cstheme="minorBidi"/>
          <w:color w:val="000000" w:themeColor="text1"/>
          <w:sz w:val="20"/>
          <w:szCs w:val="20"/>
        </w:rPr>
      </w:pPr>
    </w:p>
    <w:p w:rsidR="000B60E4" w:rsidRPr="005C0DA1" w:rsidRDefault="000B60E4" w:rsidP="000B60E4">
      <w:pPr>
        <w:spacing w:line="276" w:lineRule="auto"/>
        <w:rPr>
          <w:rFonts w:ascii="Verdana" w:hAnsi="Verdana" w:cstheme="minorBidi"/>
          <w:color w:val="000000" w:themeColor="text1"/>
          <w:sz w:val="20"/>
          <w:szCs w:val="20"/>
        </w:rPr>
      </w:pPr>
      <w:r w:rsidRPr="005C0DA1">
        <w:rPr>
          <w:rFonts w:ascii="Verdana" w:hAnsi="Verdana" w:cstheme="minorBidi"/>
          <w:color w:val="000000" w:themeColor="text1"/>
          <w:sz w:val="20"/>
          <w:szCs w:val="20"/>
        </w:rPr>
        <w:t xml:space="preserve">Virtually all other mineral colors like mars black, titanium white, cadmiums, </w:t>
      </w:r>
      <w:proofErr w:type="spellStart"/>
      <w:r w:rsidRPr="005C0DA1">
        <w:rPr>
          <w:rFonts w:ascii="Verdana" w:hAnsi="Verdana" w:cstheme="minorBidi"/>
          <w:color w:val="000000" w:themeColor="text1"/>
          <w:sz w:val="20"/>
          <w:szCs w:val="20"/>
        </w:rPr>
        <w:t>cobalts</w:t>
      </w:r>
      <w:proofErr w:type="spellEnd"/>
      <w:r w:rsidRPr="005C0DA1">
        <w:rPr>
          <w:rFonts w:ascii="Verdana" w:hAnsi="Verdana" w:cstheme="minorBidi"/>
          <w:color w:val="000000" w:themeColor="text1"/>
          <w:sz w:val="20"/>
          <w:szCs w:val="20"/>
        </w:rPr>
        <w:t xml:space="preserve">, alizarin crimson, ultramarine blue and manganese violet (to name a few) are synthetically manufactured by combining various metals at extremely high heat for hours at a time.  The time spent in the furnace determines whether a cadmium red, as one example, is light, medium or dark.  Hundreds of years ago, ultramarine blue was ground from lapis lazuli, a semi-precious stone made up of several different </w:t>
      </w:r>
      <w:proofErr w:type="gramStart"/>
      <w:r w:rsidRPr="005C0DA1">
        <w:rPr>
          <w:rFonts w:ascii="Verdana" w:hAnsi="Verdana" w:cstheme="minorBidi"/>
          <w:color w:val="000000" w:themeColor="text1"/>
          <w:sz w:val="20"/>
          <w:szCs w:val="20"/>
        </w:rPr>
        <w:t>minerals.</w:t>
      </w:r>
      <w:proofErr w:type="gramEnd"/>
      <w:r w:rsidRPr="005C0DA1">
        <w:rPr>
          <w:rFonts w:ascii="Verdana" w:hAnsi="Verdana" w:cstheme="minorBidi"/>
          <w:color w:val="000000" w:themeColor="text1"/>
          <w:sz w:val="20"/>
          <w:szCs w:val="20"/>
        </w:rPr>
        <w:t xml:space="preserve">  The ultramarine blue pigment we synthesize today is </w:t>
      </w:r>
      <w:r w:rsidRPr="005C0DA1">
        <w:rPr>
          <w:rFonts w:ascii="Verdana" w:hAnsi="Verdana" w:cstheme="minorBidi"/>
          <w:i/>
          <w:color w:val="000000" w:themeColor="text1"/>
          <w:sz w:val="20"/>
          <w:szCs w:val="20"/>
        </w:rPr>
        <w:t>chemically identical</w:t>
      </w:r>
      <w:r w:rsidRPr="005C0DA1">
        <w:rPr>
          <w:rFonts w:ascii="Verdana" w:hAnsi="Verdana" w:cstheme="minorBidi"/>
          <w:color w:val="000000" w:themeColor="text1"/>
          <w:sz w:val="20"/>
          <w:szCs w:val="20"/>
        </w:rPr>
        <w:t xml:space="preserve"> to </w:t>
      </w:r>
      <w:proofErr w:type="spellStart"/>
      <w:r w:rsidRPr="005C0DA1">
        <w:rPr>
          <w:rFonts w:ascii="Verdana" w:hAnsi="Verdana" w:cstheme="minorBidi"/>
          <w:color w:val="000000" w:themeColor="text1"/>
          <w:sz w:val="20"/>
          <w:szCs w:val="20"/>
        </w:rPr>
        <w:t>lazurite</w:t>
      </w:r>
      <w:proofErr w:type="spellEnd"/>
      <w:r w:rsidRPr="005C0DA1">
        <w:rPr>
          <w:rFonts w:ascii="Verdana" w:hAnsi="Verdana" w:cstheme="minorBidi"/>
          <w:color w:val="000000" w:themeColor="text1"/>
          <w:sz w:val="20"/>
          <w:szCs w:val="20"/>
        </w:rPr>
        <w:t>, the prized blue mineral component in lapis lazuli.  Modern ultramarine blue is brighter, more intense and chemically purer than historical ultramarine blue.</w:t>
      </w:r>
    </w:p>
    <w:p w:rsidR="000B60E4" w:rsidRPr="005C0DA1" w:rsidRDefault="000B60E4" w:rsidP="000B60E4">
      <w:pPr>
        <w:spacing w:line="276" w:lineRule="auto"/>
        <w:rPr>
          <w:rFonts w:ascii="Verdana" w:hAnsi="Verdana" w:cstheme="minorBidi"/>
          <w:color w:val="000000" w:themeColor="text1"/>
          <w:sz w:val="20"/>
          <w:szCs w:val="20"/>
        </w:rPr>
      </w:pPr>
      <w:r w:rsidRPr="005C0DA1">
        <w:rPr>
          <w:rFonts w:ascii="Verdana" w:hAnsi="Verdana" w:cstheme="minorBidi"/>
          <w:color w:val="000000" w:themeColor="text1"/>
          <w:sz w:val="20"/>
          <w:szCs w:val="20"/>
        </w:rPr>
        <w:t> </w:t>
      </w:r>
    </w:p>
    <w:p w:rsidR="000B60E4" w:rsidRPr="005C0DA1" w:rsidRDefault="000B60E4" w:rsidP="000B60E4">
      <w:pPr>
        <w:spacing w:line="276" w:lineRule="auto"/>
        <w:rPr>
          <w:rFonts w:ascii="Verdana" w:hAnsi="Verdana" w:cstheme="minorBidi"/>
          <w:color w:val="000000" w:themeColor="text1"/>
          <w:sz w:val="20"/>
          <w:szCs w:val="20"/>
        </w:rPr>
      </w:pPr>
      <w:r w:rsidRPr="005C0DA1">
        <w:rPr>
          <w:rFonts w:ascii="Verdana" w:hAnsi="Verdana" w:cstheme="minorBidi"/>
          <w:color w:val="000000" w:themeColor="text1"/>
          <w:sz w:val="20"/>
          <w:szCs w:val="20"/>
        </w:rPr>
        <w:t xml:space="preserve">Many painters are surprised to find that </w:t>
      </w:r>
      <w:r>
        <w:rPr>
          <w:rFonts w:ascii="Verdana" w:hAnsi="Verdana" w:cstheme="minorBidi"/>
          <w:color w:val="000000" w:themeColor="text1"/>
          <w:sz w:val="20"/>
          <w:szCs w:val="20"/>
        </w:rPr>
        <w:t xml:space="preserve">the </w:t>
      </w:r>
      <w:r w:rsidRPr="005C0DA1">
        <w:rPr>
          <w:rFonts w:ascii="Verdana" w:hAnsi="Verdana" w:cstheme="minorBidi"/>
          <w:color w:val="000000" w:themeColor="text1"/>
          <w:sz w:val="20"/>
          <w:szCs w:val="20"/>
        </w:rPr>
        <w:t xml:space="preserve">incredible range of mineral </w:t>
      </w:r>
      <w:r w:rsidRPr="005C0DA1">
        <w:rPr>
          <w:rFonts w:ascii="Verdana" w:hAnsi="Verdana" w:cstheme="minorBidi"/>
          <w:i/>
          <w:color w:val="000000" w:themeColor="text1"/>
          <w:sz w:val="20"/>
          <w:szCs w:val="20"/>
        </w:rPr>
        <w:t>and</w:t>
      </w:r>
      <w:r w:rsidRPr="005C0DA1">
        <w:rPr>
          <w:rFonts w:ascii="Verdana" w:hAnsi="Verdana" w:cstheme="minorBidi"/>
          <w:color w:val="000000" w:themeColor="text1"/>
          <w:sz w:val="20"/>
          <w:szCs w:val="20"/>
        </w:rPr>
        <w:t xml:space="preserve"> modern colors are all produced “synthetically”- in a either a factory furnace or a laboratory.</w:t>
      </w:r>
    </w:p>
    <w:p w:rsidR="000B60E4" w:rsidRPr="005C0DA1" w:rsidRDefault="000B60E4" w:rsidP="000B60E4">
      <w:pPr>
        <w:spacing w:line="276" w:lineRule="auto"/>
        <w:rPr>
          <w:rFonts w:ascii="Verdana" w:hAnsi="Verdana" w:cstheme="minorBidi"/>
          <w:color w:val="000000" w:themeColor="text1"/>
          <w:sz w:val="20"/>
          <w:szCs w:val="20"/>
        </w:rPr>
      </w:pPr>
      <w:r w:rsidRPr="005C0DA1">
        <w:rPr>
          <w:rFonts w:ascii="Verdana" w:hAnsi="Verdana" w:cstheme="minorBidi"/>
          <w:color w:val="000000" w:themeColor="text1"/>
          <w:sz w:val="20"/>
          <w:szCs w:val="20"/>
        </w:rPr>
        <w:t> </w:t>
      </w:r>
    </w:p>
    <w:p w:rsidR="000B60E4" w:rsidRDefault="000B60E4" w:rsidP="000B60E4">
      <w:pPr>
        <w:spacing w:line="276" w:lineRule="auto"/>
        <w:rPr>
          <w:rFonts w:ascii="Verdana" w:hAnsi="Verdana" w:cstheme="minorBidi"/>
          <w:color w:val="000000" w:themeColor="text1"/>
          <w:sz w:val="20"/>
          <w:szCs w:val="20"/>
        </w:rPr>
      </w:pPr>
      <w:r w:rsidRPr="005C0DA1">
        <w:rPr>
          <w:rFonts w:ascii="Verdana" w:hAnsi="Verdana" w:cstheme="minorBidi"/>
          <w:color w:val="000000" w:themeColor="text1"/>
          <w:sz w:val="20"/>
          <w:szCs w:val="20"/>
        </w:rPr>
        <w:t>Another feature of our Artists Color Chart is the further separation of colors into Classical, Impressionist and 20th Century groupings.  Renaissance era painters only had "Classical" colors available while the 18th century Industrial Revolution introduced brighter, mostly opaque "Impressionist" colors to the painter's palette.  The first modern synthetic organic pigments were created in the late 19th century ushering in an era of colors unprecedented in their ability to make clean, bright mixtures without 'greying-down" like mineral colors.  </w:t>
      </w:r>
    </w:p>
    <w:p w:rsidR="000B60E4" w:rsidRDefault="000B60E4" w:rsidP="000B60E4">
      <w:pPr>
        <w:spacing w:line="276" w:lineRule="auto"/>
        <w:rPr>
          <w:rFonts w:ascii="Verdana" w:hAnsi="Verdana" w:cstheme="minorBidi"/>
          <w:color w:val="000000" w:themeColor="text1"/>
          <w:sz w:val="20"/>
          <w:szCs w:val="20"/>
        </w:rPr>
      </w:pPr>
    </w:p>
    <w:p w:rsidR="000B60E4" w:rsidRDefault="000B60E4" w:rsidP="000B60E4">
      <w:pPr>
        <w:spacing w:before="480" w:after="480" w:line="276" w:lineRule="auto"/>
        <w:rPr>
          <w:rFonts w:ascii="Verdana" w:hAnsi="Verdana" w:cstheme="minorBidi"/>
          <w:b/>
          <w:color w:val="009999"/>
          <w:sz w:val="28"/>
          <w:szCs w:val="20"/>
        </w:rPr>
      </w:pPr>
    </w:p>
    <w:p w:rsidR="000B60E4" w:rsidRDefault="000B60E4" w:rsidP="000B60E4">
      <w:pPr>
        <w:spacing w:before="480" w:after="480" w:line="276" w:lineRule="auto"/>
        <w:rPr>
          <w:rFonts w:ascii="Verdana" w:hAnsi="Verdana" w:cstheme="minorBidi"/>
          <w:b/>
          <w:color w:val="009999"/>
          <w:sz w:val="28"/>
          <w:szCs w:val="20"/>
        </w:rPr>
      </w:pPr>
      <w:r w:rsidRPr="006B3384">
        <w:rPr>
          <w:rFonts w:ascii="Verdana" w:hAnsi="Verdana" w:cstheme="minorBidi"/>
          <w:b/>
          <w:color w:val="009999"/>
          <w:sz w:val="28"/>
          <w:szCs w:val="20"/>
        </w:rPr>
        <w:t>Comparing Earth Colors</w:t>
      </w:r>
    </w:p>
    <w:p w:rsidR="000B60E4" w:rsidRPr="00C61D3C" w:rsidRDefault="000B60E4" w:rsidP="000B60E4">
      <w:pPr>
        <w:spacing w:line="276" w:lineRule="auto"/>
        <w:rPr>
          <w:rFonts w:ascii="Verdana" w:hAnsi="Verdana" w:cstheme="minorBidi"/>
          <w:color w:val="000000" w:themeColor="text1"/>
          <w:sz w:val="20"/>
          <w:szCs w:val="20"/>
        </w:rPr>
      </w:pPr>
      <w:proofErr w:type="spellStart"/>
      <w:r>
        <w:rPr>
          <w:rFonts w:ascii="Verdana" w:hAnsi="Verdana" w:cstheme="minorBidi"/>
          <w:color w:val="000000" w:themeColor="text1"/>
          <w:sz w:val="20"/>
          <w:szCs w:val="20"/>
        </w:rPr>
        <w:t>Gamlin</w:t>
      </w:r>
      <w:proofErr w:type="spellEnd"/>
      <w:r>
        <w:rPr>
          <w:rFonts w:ascii="Verdana" w:hAnsi="Verdana" w:cstheme="minorBidi"/>
          <w:color w:val="000000" w:themeColor="text1"/>
          <w:sz w:val="20"/>
          <w:szCs w:val="20"/>
        </w:rPr>
        <w:t xml:space="preserve"> likes </w:t>
      </w:r>
      <w:r w:rsidRPr="00C61D3C">
        <w:rPr>
          <w:rFonts w:ascii="Verdana" w:hAnsi="Verdana" w:cstheme="minorBidi"/>
          <w:color w:val="000000" w:themeColor="text1"/>
          <w:sz w:val="20"/>
          <w:szCs w:val="20"/>
        </w:rPr>
        <w:t>to share this comparison of different earth colors because it’s a nice snapshot look at opaque and transparent within a range of similar hues.</w:t>
      </w:r>
    </w:p>
    <w:p w:rsidR="000B60E4" w:rsidRPr="00C61D3C" w:rsidRDefault="000B60E4" w:rsidP="000B60E4">
      <w:pPr>
        <w:spacing w:line="276" w:lineRule="auto"/>
        <w:rPr>
          <w:rFonts w:ascii="Verdana" w:hAnsi="Verdana" w:cstheme="minorBidi"/>
          <w:color w:val="000000" w:themeColor="text1"/>
          <w:sz w:val="20"/>
          <w:szCs w:val="20"/>
        </w:rPr>
      </w:pPr>
    </w:p>
    <w:p w:rsidR="000B60E4" w:rsidRPr="00C61D3C" w:rsidRDefault="000B60E4" w:rsidP="000B60E4">
      <w:pPr>
        <w:spacing w:line="276" w:lineRule="auto"/>
        <w:rPr>
          <w:rFonts w:ascii="Verdana" w:hAnsi="Verdana" w:cstheme="minorBidi"/>
          <w:color w:val="000000" w:themeColor="text1"/>
          <w:sz w:val="20"/>
          <w:szCs w:val="20"/>
        </w:rPr>
      </w:pPr>
      <w:r w:rsidRPr="00C61D3C">
        <w:rPr>
          <w:rFonts w:ascii="Verdana" w:hAnsi="Verdana" w:cstheme="minorBidi"/>
          <w:color w:val="000000" w:themeColor="text1"/>
          <w:sz w:val="20"/>
          <w:szCs w:val="20"/>
        </w:rPr>
        <w:t>There are three types of earth colors:</w:t>
      </w:r>
    </w:p>
    <w:p w:rsidR="000B60E4" w:rsidRPr="00C61D3C" w:rsidRDefault="000B60E4" w:rsidP="000B60E4">
      <w:pPr>
        <w:spacing w:line="276" w:lineRule="auto"/>
        <w:rPr>
          <w:rFonts w:ascii="Verdana" w:hAnsi="Verdana" w:cstheme="minorBidi"/>
          <w:color w:val="000000" w:themeColor="text1"/>
          <w:sz w:val="20"/>
          <w:szCs w:val="20"/>
        </w:rPr>
      </w:pPr>
    </w:p>
    <w:p w:rsidR="000B60E4" w:rsidRPr="00C61D3C" w:rsidRDefault="000B60E4" w:rsidP="000B60E4">
      <w:pPr>
        <w:numPr>
          <w:ilvl w:val="0"/>
          <w:numId w:val="1"/>
        </w:numPr>
        <w:tabs>
          <w:tab w:val="clear" w:pos="360"/>
          <w:tab w:val="num" w:pos="720"/>
        </w:tabs>
        <w:spacing w:line="276" w:lineRule="auto"/>
        <w:rPr>
          <w:rFonts w:ascii="Verdana" w:hAnsi="Verdana" w:cstheme="minorBidi"/>
          <w:color w:val="000000" w:themeColor="text1"/>
          <w:sz w:val="20"/>
          <w:szCs w:val="20"/>
        </w:rPr>
      </w:pPr>
      <w:r w:rsidRPr="00C61D3C">
        <w:rPr>
          <w:rFonts w:ascii="Verdana" w:hAnsi="Verdana" w:cstheme="minorBidi"/>
          <w:b/>
          <w:color w:val="000000" w:themeColor="text1"/>
          <w:sz w:val="20"/>
          <w:szCs w:val="20"/>
        </w:rPr>
        <w:t>natural iron oxides</w:t>
      </w:r>
      <w:r w:rsidRPr="00C61D3C">
        <w:rPr>
          <w:rFonts w:ascii="Verdana" w:hAnsi="Verdana" w:cstheme="minorBidi"/>
          <w:color w:val="000000" w:themeColor="text1"/>
          <w:sz w:val="20"/>
          <w:szCs w:val="20"/>
        </w:rPr>
        <w:t xml:space="preserve"> (some umbers, </w:t>
      </w:r>
      <w:proofErr w:type="spellStart"/>
      <w:r w:rsidRPr="00C61D3C">
        <w:rPr>
          <w:rFonts w:ascii="Verdana" w:hAnsi="Verdana" w:cstheme="minorBidi"/>
          <w:color w:val="000000" w:themeColor="text1"/>
          <w:sz w:val="20"/>
          <w:szCs w:val="20"/>
        </w:rPr>
        <w:t>siennas</w:t>
      </w:r>
      <w:proofErr w:type="spellEnd"/>
      <w:r w:rsidRPr="00C61D3C">
        <w:rPr>
          <w:rFonts w:ascii="Verdana" w:hAnsi="Verdana" w:cstheme="minorBidi"/>
          <w:color w:val="000000" w:themeColor="text1"/>
          <w:sz w:val="20"/>
          <w:szCs w:val="20"/>
        </w:rPr>
        <w:t>, and ochres)</w:t>
      </w:r>
    </w:p>
    <w:p w:rsidR="000B60E4" w:rsidRPr="00C61D3C" w:rsidRDefault="000B60E4" w:rsidP="000B60E4">
      <w:pPr>
        <w:numPr>
          <w:ilvl w:val="0"/>
          <w:numId w:val="1"/>
        </w:numPr>
        <w:tabs>
          <w:tab w:val="clear" w:pos="360"/>
          <w:tab w:val="num" w:pos="720"/>
        </w:tabs>
        <w:spacing w:line="276" w:lineRule="auto"/>
        <w:rPr>
          <w:rFonts w:ascii="Verdana" w:hAnsi="Verdana" w:cstheme="minorBidi"/>
          <w:color w:val="000000" w:themeColor="text1"/>
          <w:sz w:val="20"/>
          <w:szCs w:val="20"/>
        </w:rPr>
      </w:pPr>
      <w:r w:rsidRPr="00C61D3C">
        <w:rPr>
          <w:rFonts w:ascii="Verdana" w:hAnsi="Verdana" w:cstheme="minorBidi"/>
          <w:b/>
          <w:color w:val="000000" w:themeColor="text1"/>
          <w:sz w:val="20"/>
          <w:szCs w:val="20"/>
        </w:rPr>
        <w:t>synthetic iron oxides</w:t>
      </w:r>
      <w:r w:rsidRPr="00C61D3C">
        <w:rPr>
          <w:rFonts w:ascii="Verdana" w:hAnsi="Verdana" w:cstheme="minorBidi"/>
          <w:color w:val="000000" w:themeColor="text1"/>
          <w:sz w:val="20"/>
          <w:szCs w:val="20"/>
        </w:rPr>
        <w:t xml:space="preserve"> (sometime called “mars”, most earth colors produced today)</w:t>
      </w:r>
    </w:p>
    <w:p w:rsidR="000B60E4" w:rsidRPr="00C61D3C" w:rsidRDefault="000B60E4" w:rsidP="000B60E4">
      <w:pPr>
        <w:numPr>
          <w:ilvl w:val="0"/>
          <w:numId w:val="1"/>
        </w:numPr>
        <w:tabs>
          <w:tab w:val="clear" w:pos="360"/>
          <w:tab w:val="num" w:pos="720"/>
        </w:tabs>
        <w:spacing w:line="276" w:lineRule="auto"/>
        <w:rPr>
          <w:rFonts w:ascii="Verdana" w:hAnsi="Verdana" w:cstheme="minorBidi"/>
          <w:color w:val="000000" w:themeColor="text1"/>
          <w:sz w:val="20"/>
          <w:szCs w:val="20"/>
        </w:rPr>
      </w:pPr>
      <w:r w:rsidRPr="00C61D3C">
        <w:rPr>
          <w:rFonts w:ascii="Verdana" w:hAnsi="Verdana" w:cstheme="minorBidi"/>
          <w:b/>
          <w:color w:val="000000" w:themeColor="text1"/>
          <w:sz w:val="20"/>
          <w:szCs w:val="20"/>
        </w:rPr>
        <w:t>transparent synthetic iron oxides</w:t>
      </w:r>
      <w:r w:rsidRPr="00C61D3C">
        <w:rPr>
          <w:rFonts w:ascii="Verdana" w:hAnsi="Verdana" w:cstheme="minorBidi"/>
          <w:color w:val="000000" w:themeColor="text1"/>
          <w:sz w:val="20"/>
          <w:szCs w:val="20"/>
        </w:rPr>
        <w:t xml:space="preserve"> (hydrated synthetic iron oxides)</w:t>
      </w:r>
    </w:p>
    <w:p w:rsidR="000B60E4" w:rsidRPr="00C61D3C" w:rsidRDefault="000B60E4" w:rsidP="000B60E4">
      <w:pPr>
        <w:spacing w:line="276" w:lineRule="auto"/>
        <w:rPr>
          <w:rFonts w:ascii="Verdana" w:hAnsi="Verdana" w:cstheme="minorBidi"/>
          <w:color w:val="000000" w:themeColor="text1"/>
          <w:sz w:val="20"/>
          <w:szCs w:val="20"/>
        </w:rPr>
      </w:pPr>
    </w:p>
    <w:p w:rsidR="000B60E4" w:rsidRPr="00C61D3C" w:rsidRDefault="000B60E4" w:rsidP="000B60E4">
      <w:pPr>
        <w:spacing w:line="276" w:lineRule="auto"/>
        <w:rPr>
          <w:rFonts w:ascii="Verdana" w:hAnsi="Verdana" w:cstheme="minorBidi"/>
          <w:color w:val="000000" w:themeColor="text1"/>
          <w:sz w:val="20"/>
          <w:szCs w:val="20"/>
        </w:rPr>
      </w:pPr>
      <w:r w:rsidRPr="00C61D3C">
        <w:rPr>
          <w:rFonts w:ascii="Verdana" w:hAnsi="Verdana" w:cstheme="minorBidi"/>
          <w:b/>
          <w:color w:val="000000" w:themeColor="text1"/>
          <w:sz w:val="20"/>
          <w:szCs w:val="20"/>
        </w:rPr>
        <w:t>Natural iron oxides</w:t>
      </w:r>
      <w:r w:rsidRPr="00C61D3C">
        <w:rPr>
          <w:rFonts w:ascii="Verdana" w:hAnsi="Verdana" w:cstheme="minorBidi"/>
          <w:color w:val="000000" w:themeColor="text1"/>
          <w:sz w:val="20"/>
          <w:szCs w:val="20"/>
        </w:rPr>
        <w:t xml:space="preserve"> are relatively weak in opacity and tinting strength because they contain only 40-60% iron oxide. The remaining percentage consists of "impurities" such as silica, or manganese in the case of the Umbers. This level of impurity gives the colors their delicacy.  (A mix of different pigment sizes and compositions.) </w:t>
      </w:r>
    </w:p>
    <w:p w:rsidR="000B60E4" w:rsidRPr="00C61D3C" w:rsidRDefault="000B60E4" w:rsidP="000B60E4">
      <w:pPr>
        <w:spacing w:line="276" w:lineRule="auto"/>
        <w:rPr>
          <w:rFonts w:ascii="Verdana" w:hAnsi="Verdana" w:cstheme="minorBidi"/>
          <w:color w:val="000000" w:themeColor="text1"/>
          <w:sz w:val="20"/>
          <w:szCs w:val="20"/>
        </w:rPr>
      </w:pPr>
    </w:p>
    <w:p w:rsidR="000B60E4" w:rsidRPr="00C61D3C" w:rsidRDefault="000B60E4" w:rsidP="000B60E4">
      <w:pPr>
        <w:spacing w:line="276" w:lineRule="auto"/>
        <w:rPr>
          <w:rFonts w:ascii="Verdana" w:hAnsi="Verdana" w:cstheme="minorBidi"/>
          <w:color w:val="000000" w:themeColor="text1"/>
          <w:sz w:val="20"/>
          <w:szCs w:val="20"/>
        </w:rPr>
      </w:pPr>
      <w:r w:rsidRPr="00C61D3C">
        <w:rPr>
          <w:rFonts w:ascii="Verdana" w:hAnsi="Verdana" w:cstheme="minorBidi"/>
          <w:b/>
          <w:color w:val="000000" w:themeColor="text1"/>
          <w:sz w:val="20"/>
          <w:szCs w:val="20"/>
        </w:rPr>
        <w:t>Synthetic iron oxides</w:t>
      </w:r>
      <w:r w:rsidRPr="00C61D3C">
        <w:rPr>
          <w:rFonts w:ascii="Verdana" w:hAnsi="Verdana" w:cstheme="minorBidi"/>
          <w:color w:val="000000" w:themeColor="text1"/>
          <w:sz w:val="20"/>
          <w:szCs w:val="20"/>
        </w:rPr>
        <w:t>, the Mars colors, have been manufactured since the 18</w:t>
      </w:r>
      <w:r w:rsidRPr="00C61D3C">
        <w:rPr>
          <w:rFonts w:ascii="Verdana" w:hAnsi="Verdana" w:cstheme="minorBidi"/>
          <w:color w:val="000000" w:themeColor="text1"/>
          <w:sz w:val="20"/>
          <w:szCs w:val="20"/>
          <w:vertAlign w:val="superscript"/>
        </w:rPr>
        <w:t>th</w:t>
      </w:r>
      <w:r w:rsidRPr="00C61D3C">
        <w:rPr>
          <w:rFonts w:ascii="Verdana" w:hAnsi="Verdana" w:cstheme="minorBidi"/>
          <w:color w:val="000000" w:themeColor="text1"/>
          <w:sz w:val="20"/>
          <w:szCs w:val="20"/>
        </w:rPr>
        <w:t xml:space="preserve"> century.  They are 100% iron so they are very strong in tinting strength and very opaque. During the 20</w:t>
      </w:r>
      <w:r w:rsidRPr="00C61D3C">
        <w:rPr>
          <w:rFonts w:ascii="Verdana" w:hAnsi="Verdana" w:cstheme="minorBidi"/>
          <w:color w:val="000000" w:themeColor="text1"/>
          <w:sz w:val="20"/>
          <w:szCs w:val="20"/>
          <w:vertAlign w:val="superscript"/>
        </w:rPr>
        <w:t>th</w:t>
      </w:r>
      <w:r w:rsidRPr="00C61D3C">
        <w:rPr>
          <w:rFonts w:ascii="Verdana" w:hAnsi="Verdana" w:cstheme="minorBidi"/>
          <w:color w:val="000000" w:themeColor="text1"/>
          <w:sz w:val="20"/>
          <w:szCs w:val="20"/>
        </w:rPr>
        <w:t xml:space="preserve"> century, all natural earth colors have become synthetically made more opaque because these earth colors are used primarily to color concrete and stucco.  The building trades want opaque earth colors.   </w:t>
      </w:r>
    </w:p>
    <w:p w:rsidR="000B60E4" w:rsidRPr="00C61D3C" w:rsidRDefault="000B60E4" w:rsidP="000B60E4">
      <w:pPr>
        <w:spacing w:line="276" w:lineRule="auto"/>
        <w:rPr>
          <w:rFonts w:ascii="Verdana" w:hAnsi="Verdana" w:cstheme="minorBidi"/>
          <w:color w:val="000000" w:themeColor="text1"/>
          <w:sz w:val="20"/>
          <w:szCs w:val="20"/>
        </w:rPr>
      </w:pPr>
    </w:p>
    <w:p w:rsidR="000B60E4" w:rsidRPr="005C0DA1" w:rsidRDefault="000B60E4" w:rsidP="000B60E4">
      <w:pPr>
        <w:spacing w:line="276" w:lineRule="auto"/>
        <w:rPr>
          <w:rFonts w:ascii="Verdana" w:hAnsi="Verdana" w:cstheme="minorBidi"/>
          <w:color w:val="000000" w:themeColor="text1"/>
          <w:sz w:val="20"/>
          <w:szCs w:val="20"/>
        </w:rPr>
      </w:pPr>
      <w:r w:rsidRPr="00C61D3C">
        <w:rPr>
          <w:rFonts w:ascii="Verdana" w:hAnsi="Verdana" w:cstheme="minorBidi"/>
          <w:b/>
          <w:color w:val="000000" w:themeColor="text1"/>
          <w:sz w:val="20"/>
          <w:szCs w:val="20"/>
        </w:rPr>
        <w:t>Hydrated synthetic iron oxides</w:t>
      </w:r>
      <w:r w:rsidRPr="00C61D3C">
        <w:rPr>
          <w:rFonts w:ascii="Verdana" w:hAnsi="Verdana" w:cstheme="minorBidi"/>
          <w:color w:val="000000" w:themeColor="text1"/>
          <w:sz w:val="20"/>
          <w:szCs w:val="20"/>
        </w:rPr>
        <w:t xml:space="preserve">, like </w:t>
      </w:r>
      <w:proofErr w:type="spellStart"/>
      <w:r w:rsidRPr="00C61D3C">
        <w:rPr>
          <w:rFonts w:ascii="Verdana" w:hAnsi="Verdana" w:cstheme="minorBidi"/>
          <w:color w:val="000000" w:themeColor="text1"/>
          <w:sz w:val="20"/>
          <w:szCs w:val="20"/>
        </w:rPr>
        <w:t>Gamblin</w:t>
      </w:r>
      <w:proofErr w:type="spellEnd"/>
      <w:r w:rsidRPr="00C61D3C">
        <w:rPr>
          <w:rFonts w:ascii="Verdana" w:hAnsi="Verdana" w:cstheme="minorBidi"/>
          <w:color w:val="000000" w:themeColor="text1"/>
          <w:sz w:val="20"/>
          <w:szCs w:val="20"/>
        </w:rPr>
        <w:t xml:space="preserve"> Transparent Earth Colors, are made by taking synthetic iron oxide and hydrating the molecule (just like hydrating Chromium Oxide Green makes Viridian). This process makes the opaque color beautifully transparent. What is confusing is the manufacturers did not create a separate Pigment ID number so Mars Red and Transparent Earth Red have the same ID number (PR 101), even though they do not resemble each other.  </w:t>
      </w:r>
    </w:p>
    <w:p w:rsidR="000B60E4" w:rsidRPr="00C61D3C" w:rsidRDefault="000B60E4" w:rsidP="00C61D3C">
      <w:pPr>
        <w:spacing w:line="276" w:lineRule="auto"/>
        <w:rPr>
          <w:rFonts w:ascii="Verdana" w:hAnsi="Verdana" w:cstheme="minorBidi"/>
          <w:color w:val="000000" w:themeColor="text1"/>
          <w:sz w:val="20"/>
          <w:szCs w:val="20"/>
        </w:rPr>
      </w:pPr>
    </w:p>
    <w:p w:rsidR="009107F2" w:rsidRPr="00C61D3C" w:rsidRDefault="009107F2" w:rsidP="00C61D3C">
      <w:pPr>
        <w:spacing w:line="276" w:lineRule="auto"/>
        <w:rPr>
          <w:rFonts w:ascii="Verdana" w:hAnsi="Verdana" w:cstheme="minorBidi"/>
          <w:color w:val="000000" w:themeColor="text1"/>
          <w:sz w:val="20"/>
          <w:szCs w:val="20"/>
        </w:rPr>
      </w:pPr>
    </w:p>
    <w:sectPr w:rsidR="009107F2" w:rsidRPr="00C61D3C" w:rsidSect="000B60E4">
      <w:headerReference w:type="default" r:id="rId8"/>
      <w:pgSz w:w="12240" w:h="15840"/>
      <w:pgMar w:top="1440" w:right="1440" w:bottom="1440" w:left="1440" w:header="86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E4" w:rsidRDefault="000B60E4" w:rsidP="000B60E4">
      <w:r>
        <w:separator/>
      </w:r>
    </w:p>
  </w:endnote>
  <w:endnote w:type="continuationSeparator" w:id="0">
    <w:p w:rsidR="000B60E4" w:rsidRDefault="000B60E4" w:rsidP="000B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E4" w:rsidRDefault="000B60E4" w:rsidP="000B60E4">
      <w:r>
        <w:separator/>
      </w:r>
    </w:p>
  </w:footnote>
  <w:footnote w:type="continuationSeparator" w:id="0">
    <w:p w:rsidR="000B60E4" w:rsidRDefault="000B60E4" w:rsidP="000B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E4" w:rsidRDefault="000B60E4">
    <w:pPr>
      <w:pStyle w:val="Header"/>
    </w:pPr>
    <w:r>
      <w:rPr>
        <w:noProof/>
        <w:lang w:val="en-ZA" w:eastAsia="en-ZA"/>
      </w:rPr>
      <w:drawing>
        <wp:inline distT="0" distB="0" distL="0" distR="0">
          <wp:extent cx="1733550" cy="6440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l="15385" t="31090" r="-2083" b="36699"/>
                  <a:stretch/>
                </pic:blipFill>
                <pic:spPr bwMode="auto">
                  <a:xfrm>
                    <a:off x="0" y="0"/>
                    <a:ext cx="1737201" cy="64543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en-ZA" w:eastAsia="en-ZA"/>
      </w:rPr>
      <w:drawing>
        <wp:inline distT="0" distB="0" distL="0" distR="0">
          <wp:extent cx="1426841" cy="473134"/>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lin-Cursive-Mark-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2999" cy="488440"/>
                  </a:xfrm>
                  <a:prstGeom prst="rect">
                    <a:avLst/>
                  </a:prstGeom>
                </pic:spPr>
              </pic:pic>
            </a:graphicData>
          </a:graphic>
        </wp:inline>
      </w:drawing>
    </w:r>
  </w:p>
  <w:p w:rsidR="000B60E4" w:rsidRDefault="000B60E4" w:rsidP="000B60E4">
    <w:pPr>
      <w:pStyle w:val="Header"/>
      <w:pBdr>
        <w:bottom w:val="double" w:sz="4" w:space="1" w:color="A6A6A6" w:themeColor="background1" w:themeShade="A6"/>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0C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F2"/>
    <w:rsid w:val="000144FF"/>
    <w:rsid w:val="000B2FB3"/>
    <w:rsid w:val="000B60E4"/>
    <w:rsid w:val="00130AE2"/>
    <w:rsid w:val="00153C9A"/>
    <w:rsid w:val="001C6E9B"/>
    <w:rsid w:val="001F12A6"/>
    <w:rsid w:val="00205657"/>
    <w:rsid w:val="0023329F"/>
    <w:rsid w:val="002469CE"/>
    <w:rsid w:val="00263CA8"/>
    <w:rsid w:val="0026456B"/>
    <w:rsid w:val="00274977"/>
    <w:rsid w:val="002B150A"/>
    <w:rsid w:val="002B17C3"/>
    <w:rsid w:val="00305982"/>
    <w:rsid w:val="00335562"/>
    <w:rsid w:val="0034355E"/>
    <w:rsid w:val="003B0BE3"/>
    <w:rsid w:val="003E7C5C"/>
    <w:rsid w:val="004365A5"/>
    <w:rsid w:val="004940E7"/>
    <w:rsid w:val="004E07B8"/>
    <w:rsid w:val="004E3391"/>
    <w:rsid w:val="005C2E34"/>
    <w:rsid w:val="00644E97"/>
    <w:rsid w:val="0064553F"/>
    <w:rsid w:val="00697AC8"/>
    <w:rsid w:val="006E7196"/>
    <w:rsid w:val="0071106B"/>
    <w:rsid w:val="007A0EA7"/>
    <w:rsid w:val="007A41DF"/>
    <w:rsid w:val="007C3EB4"/>
    <w:rsid w:val="007F5E45"/>
    <w:rsid w:val="0090040B"/>
    <w:rsid w:val="00901C05"/>
    <w:rsid w:val="009107F2"/>
    <w:rsid w:val="00930648"/>
    <w:rsid w:val="009505F1"/>
    <w:rsid w:val="009B20CD"/>
    <w:rsid w:val="009F1D92"/>
    <w:rsid w:val="00A027C1"/>
    <w:rsid w:val="00A02ACB"/>
    <w:rsid w:val="00A053EF"/>
    <w:rsid w:val="00A14BC1"/>
    <w:rsid w:val="00A37ADC"/>
    <w:rsid w:val="00A60BF1"/>
    <w:rsid w:val="00A71B24"/>
    <w:rsid w:val="00AE28E8"/>
    <w:rsid w:val="00B159F5"/>
    <w:rsid w:val="00B2516C"/>
    <w:rsid w:val="00BA11F0"/>
    <w:rsid w:val="00BA6511"/>
    <w:rsid w:val="00BE06F6"/>
    <w:rsid w:val="00C61D3C"/>
    <w:rsid w:val="00C8029E"/>
    <w:rsid w:val="00CF469E"/>
    <w:rsid w:val="00D01E1B"/>
    <w:rsid w:val="00D42407"/>
    <w:rsid w:val="00D6510F"/>
    <w:rsid w:val="00DF0C7B"/>
    <w:rsid w:val="00DF6509"/>
    <w:rsid w:val="00E42C1D"/>
    <w:rsid w:val="00E62944"/>
    <w:rsid w:val="00F656E1"/>
    <w:rsid w:val="00F670D4"/>
    <w:rsid w:val="00FE0912"/>
    <w:rsid w:val="00FF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B4380"/>
  <w15:docId w15:val="{9D47FC35-3B1C-43D4-8292-947485CE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7F2"/>
    <w:rPr>
      <w:color w:val="0563C1" w:themeColor="hyperlink"/>
      <w:u w:val="single"/>
    </w:rPr>
  </w:style>
  <w:style w:type="paragraph" w:styleId="BalloonText">
    <w:name w:val="Balloon Text"/>
    <w:basedOn w:val="Normal"/>
    <w:link w:val="BalloonTextChar"/>
    <w:uiPriority w:val="99"/>
    <w:semiHidden/>
    <w:unhideWhenUsed/>
    <w:rsid w:val="00D01E1B"/>
    <w:rPr>
      <w:rFonts w:ascii="Tahoma" w:hAnsi="Tahoma" w:cs="Tahoma"/>
      <w:sz w:val="16"/>
      <w:szCs w:val="16"/>
    </w:rPr>
  </w:style>
  <w:style w:type="character" w:customStyle="1" w:styleId="BalloonTextChar">
    <w:name w:val="Balloon Text Char"/>
    <w:basedOn w:val="DefaultParagraphFont"/>
    <w:link w:val="BalloonText"/>
    <w:uiPriority w:val="99"/>
    <w:semiHidden/>
    <w:rsid w:val="00D01E1B"/>
    <w:rPr>
      <w:rFonts w:ascii="Tahoma" w:hAnsi="Tahoma" w:cs="Tahoma"/>
      <w:sz w:val="16"/>
      <w:szCs w:val="16"/>
    </w:rPr>
  </w:style>
  <w:style w:type="character" w:styleId="FollowedHyperlink">
    <w:name w:val="FollowedHyperlink"/>
    <w:basedOn w:val="DefaultParagraphFont"/>
    <w:uiPriority w:val="99"/>
    <w:semiHidden/>
    <w:unhideWhenUsed/>
    <w:rsid w:val="001F12A6"/>
    <w:rPr>
      <w:color w:val="954F72" w:themeColor="followedHyperlink"/>
      <w:u w:val="single"/>
    </w:rPr>
  </w:style>
  <w:style w:type="character" w:customStyle="1" w:styleId="UnresolvedMention">
    <w:name w:val="Unresolved Mention"/>
    <w:basedOn w:val="DefaultParagraphFont"/>
    <w:uiPriority w:val="99"/>
    <w:semiHidden/>
    <w:unhideWhenUsed/>
    <w:rsid w:val="001F12A6"/>
    <w:rPr>
      <w:color w:val="808080"/>
      <w:shd w:val="clear" w:color="auto" w:fill="E6E6E6"/>
    </w:rPr>
  </w:style>
  <w:style w:type="paragraph" w:styleId="Header">
    <w:name w:val="header"/>
    <w:basedOn w:val="Normal"/>
    <w:link w:val="HeaderChar"/>
    <w:uiPriority w:val="99"/>
    <w:unhideWhenUsed/>
    <w:rsid w:val="000B60E4"/>
    <w:pPr>
      <w:tabs>
        <w:tab w:val="center" w:pos="4513"/>
        <w:tab w:val="right" w:pos="9026"/>
      </w:tabs>
    </w:pPr>
  </w:style>
  <w:style w:type="character" w:customStyle="1" w:styleId="HeaderChar">
    <w:name w:val="Header Char"/>
    <w:basedOn w:val="DefaultParagraphFont"/>
    <w:link w:val="Header"/>
    <w:uiPriority w:val="99"/>
    <w:rsid w:val="000B60E4"/>
    <w:rPr>
      <w:rFonts w:ascii="Times New Roman" w:hAnsi="Times New Roman" w:cs="Times New Roman"/>
      <w:sz w:val="24"/>
      <w:szCs w:val="24"/>
    </w:rPr>
  </w:style>
  <w:style w:type="paragraph" w:styleId="Footer">
    <w:name w:val="footer"/>
    <w:basedOn w:val="Normal"/>
    <w:link w:val="FooterChar"/>
    <w:uiPriority w:val="99"/>
    <w:unhideWhenUsed/>
    <w:rsid w:val="000B60E4"/>
    <w:pPr>
      <w:tabs>
        <w:tab w:val="center" w:pos="4513"/>
        <w:tab w:val="right" w:pos="9026"/>
      </w:tabs>
    </w:pPr>
  </w:style>
  <w:style w:type="character" w:customStyle="1" w:styleId="FooterChar">
    <w:name w:val="Footer Char"/>
    <w:basedOn w:val="DefaultParagraphFont"/>
    <w:link w:val="Footer"/>
    <w:uiPriority w:val="99"/>
    <w:rsid w:val="000B60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9552">
      <w:bodyDiv w:val="1"/>
      <w:marLeft w:val="0"/>
      <w:marRight w:val="0"/>
      <w:marTop w:val="0"/>
      <w:marBottom w:val="0"/>
      <w:divBdr>
        <w:top w:val="none" w:sz="0" w:space="0" w:color="auto"/>
        <w:left w:val="none" w:sz="0" w:space="0" w:color="auto"/>
        <w:bottom w:val="none" w:sz="0" w:space="0" w:color="auto"/>
        <w:right w:val="none" w:sz="0" w:space="0" w:color="auto"/>
      </w:divBdr>
    </w:div>
    <w:div w:id="17177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Bernard</dc:creator>
  <cp:keywords/>
  <dc:description/>
  <cp:lastModifiedBy>Marina Wilbraham</cp:lastModifiedBy>
  <cp:revision>4</cp:revision>
  <dcterms:created xsi:type="dcterms:W3CDTF">2019-06-05T08:40:00Z</dcterms:created>
  <dcterms:modified xsi:type="dcterms:W3CDTF">2019-06-05T09:17:00Z</dcterms:modified>
</cp:coreProperties>
</file>